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574310C" w:rsidR="005F5D1F" w:rsidRPr="003C1EEE" w:rsidRDefault="007E77EE" w:rsidP="003C1EEE">
      <w:pPr>
        <w:jc w:val="center"/>
        <w:rPr>
          <w:rFonts w:asciiTheme="majorHAnsi" w:eastAsia="Georgia" w:hAnsiTheme="majorHAnsi" w:cstheme="majorHAnsi"/>
          <w:b/>
          <w:sz w:val="24"/>
          <w:szCs w:val="24"/>
        </w:rPr>
      </w:pPr>
      <w:r w:rsidRPr="003C1EEE">
        <w:rPr>
          <w:rFonts w:asciiTheme="majorHAnsi" w:eastAsia="Georgia" w:hAnsiTheme="majorHAnsi" w:cstheme="majorHAnsi"/>
          <w:b/>
          <w:sz w:val="24"/>
          <w:szCs w:val="24"/>
        </w:rPr>
        <w:t xml:space="preserve">Marketing Writer Fellow </w:t>
      </w:r>
    </w:p>
    <w:p w14:paraId="00000002" w14:textId="77777777" w:rsidR="005F5D1F" w:rsidRPr="003C1EEE" w:rsidRDefault="007E77EE">
      <w:pPr>
        <w:rPr>
          <w:rFonts w:asciiTheme="majorHAnsi" w:hAnsiTheme="majorHAnsi" w:cstheme="majorHAnsi"/>
        </w:rPr>
      </w:pPr>
      <w:r w:rsidRPr="003C1EEE">
        <w:rPr>
          <w:rFonts w:asciiTheme="majorHAnsi" w:hAnsiTheme="majorHAnsi" w:cstheme="majorHAnsi"/>
        </w:rPr>
        <w:t xml:space="preserve">    </w:t>
      </w:r>
    </w:p>
    <w:p w14:paraId="00000003" w14:textId="62020292" w:rsidR="005F5D1F" w:rsidRPr="003C1EEE" w:rsidRDefault="007E77EE">
      <w:pPr>
        <w:spacing w:line="360" w:lineRule="auto"/>
        <w:rPr>
          <w:rFonts w:asciiTheme="majorHAnsi" w:hAnsiTheme="majorHAnsi" w:cstheme="majorHAnsi"/>
        </w:rPr>
      </w:pPr>
      <w:r w:rsidRPr="003C1EEE">
        <w:rPr>
          <w:rFonts w:asciiTheme="majorHAnsi" w:hAnsiTheme="majorHAnsi" w:cstheme="majorHAnsi"/>
        </w:rPr>
        <w:t xml:space="preserve">Get hands-on experience writing and editing for the Hopkins Center, including writing for and editing the </w:t>
      </w:r>
      <w:hyperlink r:id="rId5" w:history="1">
        <w:r w:rsidRPr="003C1EEE">
          <w:rPr>
            <w:rStyle w:val="Hyperlink"/>
            <w:rFonts w:asciiTheme="majorHAnsi" w:hAnsiTheme="majorHAnsi" w:cstheme="majorHAnsi"/>
          </w:rPr>
          <w:t>Hop</w:t>
        </w:r>
        <w:r w:rsidR="003C1EEE" w:rsidRPr="003C1EEE">
          <w:rPr>
            <w:rStyle w:val="Hyperlink"/>
            <w:rFonts w:asciiTheme="majorHAnsi" w:hAnsiTheme="majorHAnsi" w:cstheme="majorHAnsi"/>
          </w:rPr>
          <w:t xml:space="preserve"> B</w:t>
        </w:r>
        <w:r w:rsidRPr="003C1EEE">
          <w:rPr>
            <w:rStyle w:val="Hyperlink"/>
            <w:rFonts w:asciiTheme="majorHAnsi" w:hAnsiTheme="majorHAnsi" w:cstheme="majorHAnsi"/>
          </w:rPr>
          <w:t>ackstage</w:t>
        </w:r>
      </w:hyperlink>
      <w:r w:rsidRPr="003C1EEE">
        <w:rPr>
          <w:rFonts w:asciiTheme="majorHAnsi" w:hAnsiTheme="majorHAnsi" w:cstheme="majorHAnsi"/>
        </w:rPr>
        <w:t xml:space="preserve"> blog, creating calendar listings, gathering contextual information on artists and events at the Hop, interviewing artists, and editing blog posts from student writers. Under the mentorship of an experienced arts writer/editor, solidify your proofreading, editing and research skills and help the Hop implement a new, content-rich website which comes online July 2019. You’ll get to meet each month with other Hop Fellows to discuss their roles and to hear from exciting artists visiting the Hop over a free lunch.  The year-long experience wraps up at the end of the year with a trip to an arts related organization where you can meet arts professionals.  </w:t>
      </w:r>
    </w:p>
    <w:p w14:paraId="32FD5806" w14:textId="77777777" w:rsidR="003C1EEE" w:rsidRPr="003C1EEE" w:rsidRDefault="003C1EEE" w:rsidP="003C1EEE">
      <w:pPr>
        <w:spacing w:line="360" w:lineRule="auto"/>
        <w:rPr>
          <w:rFonts w:asciiTheme="majorHAnsi" w:hAnsiTheme="majorHAnsi" w:cstheme="majorHAnsi"/>
          <w:lang w:val="en-US"/>
        </w:rPr>
      </w:pPr>
    </w:p>
    <w:p w14:paraId="3C26BFBD" w14:textId="77777777" w:rsidR="003C1EEE" w:rsidRPr="003C1EEE" w:rsidRDefault="003C1EEE" w:rsidP="003C1EEE">
      <w:pPr>
        <w:spacing w:line="360" w:lineRule="auto"/>
        <w:rPr>
          <w:rFonts w:asciiTheme="majorHAnsi" w:hAnsiTheme="majorHAnsi" w:cstheme="majorHAnsi"/>
          <w:lang w:val="en-US"/>
        </w:rPr>
      </w:pPr>
      <w:r w:rsidRPr="003C1EEE">
        <w:rPr>
          <w:rFonts w:asciiTheme="majorHAnsi" w:hAnsiTheme="majorHAnsi" w:cstheme="majorHAnsi"/>
          <w:lang w:val="en-US"/>
        </w:rPr>
        <w:t>Requirements:</w:t>
      </w:r>
    </w:p>
    <w:p w14:paraId="76DF80AF" w14:textId="77777777" w:rsidR="003C1EEE" w:rsidRDefault="003C1EEE" w:rsidP="003C1EEE">
      <w:pPr>
        <w:numPr>
          <w:ilvl w:val="0"/>
          <w:numId w:val="1"/>
        </w:numPr>
        <w:spacing w:line="360" w:lineRule="auto"/>
        <w:rPr>
          <w:rFonts w:asciiTheme="majorHAnsi" w:hAnsiTheme="majorHAnsi" w:cstheme="majorHAnsi"/>
          <w:lang w:val="en-US"/>
        </w:rPr>
      </w:pPr>
      <w:r w:rsidRPr="003C1EEE">
        <w:rPr>
          <w:rFonts w:asciiTheme="majorHAnsi" w:hAnsiTheme="majorHAnsi" w:cstheme="majorHAnsi"/>
          <w:lang w:val="en-US"/>
        </w:rPr>
        <w:t xml:space="preserve">Candidate should have exceptional </w:t>
      </w:r>
      <w:r>
        <w:rPr>
          <w:rFonts w:asciiTheme="majorHAnsi" w:hAnsiTheme="majorHAnsi" w:cstheme="majorHAnsi"/>
          <w:lang w:val="en-US"/>
        </w:rPr>
        <w:t>written</w:t>
      </w:r>
      <w:r w:rsidRPr="003C1EEE">
        <w:rPr>
          <w:rFonts w:asciiTheme="majorHAnsi" w:hAnsiTheme="majorHAnsi" w:cstheme="majorHAnsi"/>
          <w:lang w:val="en-US"/>
        </w:rPr>
        <w:t>,</w:t>
      </w:r>
      <w:r>
        <w:rPr>
          <w:rFonts w:asciiTheme="majorHAnsi" w:hAnsiTheme="majorHAnsi" w:cstheme="majorHAnsi"/>
          <w:lang w:val="en-US"/>
        </w:rPr>
        <w:t xml:space="preserve"> verbal and</w:t>
      </w:r>
      <w:r w:rsidRPr="003C1EEE">
        <w:rPr>
          <w:rFonts w:asciiTheme="majorHAnsi" w:hAnsiTheme="majorHAnsi" w:cstheme="majorHAnsi"/>
          <w:lang w:val="en-US"/>
        </w:rPr>
        <w:t xml:space="preserve"> face-to-face communication skills</w:t>
      </w:r>
    </w:p>
    <w:p w14:paraId="69265489" w14:textId="3CDAC3AB" w:rsidR="003C1EEE" w:rsidRPr="003C1EEE" w:rsidRDefault="003C1EEE" w:rsidP="003C1EEE">
      <w:pPr>
        <w:numPr>
          <w:ilvl w:val="0"/>
          <w:numId w:val="1"/>
        </w:numPr>
        <w:spacing w:line="360" w:lineRule="auto"/>
        <w:rPr>
          <w:rFonts w:asciiTheme="majorHAnsi" w:hAnsiTheme="majorHAnsi" w:cstheme="majorHAnsi"/>
          <w:lang w:val="en-US"/>
        </w:rPr>
      </w:pPr>
      <w:r>
        <w:rPr>
          <w:rFonts w:asciiTheme="majorHAnsi" w:hAnsiTheme="majorHAnsi" w:cstheme="majorHAnsi"/>
          <w:lang w:val="en-US"/>
        </w:rPr>
        <w:t>Strong research skills</w:t>
      </w:r>
      <w:bookmarkStart w:id="0" w:name="_GoBack"/>
      <w:bookmarkEnd w:id="0"/>
      <w:r w:rsidRPr="003C1EEE">
        <w:rPr>
          <w:rFonts w:asciiTheme="majorHAnsi" w:hAnsiTheme="majorHAnsi" w:cstheme="majorHAnsi"/>
          <w:lang w:val="en-US"/>
        </w:rPr>
        <w:t xml:space="preserve"> </w:t>
      </w:r>
    </w:p>
    <w:p w14:paraId="11E53CEC" w14:textId="225EE7A1" w:rsidR="003C1EEE" w:rsidRPr="003C1EEE" w:rsidRDefault="003C1EEE" w:rsidP="003C1EEE">
      <w:pPr>
        <w:numPr>
          <w:ilvl w:val="0"/>
          <w:numId w:val="1"/>
        </w:numPr>
        <w:spacing w:line="360" w:lineRule="auto"/>
        <w:rPr>
          <w:rFonts w:asciiTheme="majorHAnsi" w:hAnsiTheme="majorHAnsi" w:cstheme="majorHAnsi"/>
          <w:lang w:val="en-US"/>
        </w:rPr>
      </w:pPr>
      <w:r w:rsidRPr="003C1EEE">
        <w:rPr>
          <w:rFonts w:asciiTheme="majorHAnsi" w:hAnsiTheme="majorHAnsi" w:cstheme="majorHAnsi"/>
          <w:lang w:val="en-US"/>
        </w:rPr>
        <w:t>Tech savvy</w:t>
      </w:r>
    </w:p>
    <w:p w14:paraId="75D134C9" w14:textId="77777777" w:rsidR="003C1EEE" w:rsidRPr="003C1EEE" w:rsidRDefault="003C1EEE" w:rsidP="003C1EEE">
      <w:pPr>
        <w:numPr>
          <w:ilvl w:val="0"/>
          <w:numId w:val="1"/>
        </w:numPr>
        <w:spacing w:line="360" w:lineRule="auto"/>
        <w:rPr>
          <w:rFonts w:asciiTheme="majorHAnsi" w:hAnsiTheme="majorHAnsi" w:cstheme="majorHAnsi"/>
          <w:lang w:val="en-US"/>
        </w:rPr>
      </w:pPr>
      <w:r w:rsidRPr="003C1EEE">
        <w:rPr>
          <w:rFonts w:asciiTheme="majorHAnsi" w:hAnsiTheme="majorHAnsi" w:cstheme="majorHAnsi"/>
          <w:lang w:val="en-US"/>
        </w:rPr>
        <w:t>Comfortable contributing ideas and participating in group brainstorming sessions</w:t>
      </w:r>
    </w:p>
    <w:p w14:paraId="75E2E925" w14:textId="77777777" w:rsidR="003C1EEE" w:rsidRPr="003C1EEE" w:rsidRDefault="003C1EEE" w:rsidP="003C1EEE">
      <w:pPr>
        <w:numPr>
          <w:ilvl w:val="0"/>
          <w:numId w:val="1"/>
        </w:numPr>
        <w:spacing w:line="360" w:lineRule="auto"/>
        <w:rPr>
          <w:rFonts w:asciiTheme="majorHAnsi" w:hAnsiTheme="majorHAnsi" w:cstheme="majorHAnsi"/>
          <w:lang w:val="en-US"/>
        </w:rPr>
      </w:pPr>
      <w:r w:rsidRPr="003C1EEE">
        <w:rPr>
          <w:rFonts w:asciiTheme="majorHAnsi" w:hAnsiTheme="majorHAnsi" w:cstheme="majorHAnsi"/>
          <w:lang w:val="en-US"/>
        </w:rPr>
        <w:t>Demonstrate leadership skills and work both independently and with a team</w:t>
      </w:r>
    </w:p>
    <w:p w14:paraId="44A816E9" w14:textId="77777777" w:rsidR="003C1EEE" w:rsidRPr="003C1EEE" w:rsidRDefault="003C1EEE" w:rsidP="003C1EEE">
      <w:pPr>
        <w:numPr>
          <w:ilvl w:val="0"/>
          <w:numId w:val="1"/>
        </w:numPr>
        <w:spacing w:line="360" w:lineRule="auto"/>
        <w:rPr>
          <w:rFonts w:asciiTheme="majorHAnsi" w:hAnsiTheme="majorHAnsi" w:cstheme="majorHAnsi"/>
          <w:lang w:val="en-US"/>
        </w:rPr>
      </w:pPr>
      <w:r w:rsidRPr="003C1EEE">
        <w:rPr>
          <w:rFonts w:asciiTheme="majorHAnsi" w:hAnsiTheme="majorHAnsi" w:cstheme="majorHAnsi"/>
          <w:lang w:val="en-US"/>
        </w:rPr>
        <w:t>Ability to commit to 10-12 hours per week during the Fall, Winter, and Spring Terms</w:t>
      </w:r>
    </w:p>
    <w:p w14:paraId="7F83D4EA" w14:textId="77777777" w:rsidR="003C1EEE" w:rsidRPr="003C1EEE" w:rsidRDefault="003C1EEE" w:rsidP="003C1EEE">
      <w:pPr>
        <w:numPr>
          <w:ilvl w:val="0"/>
          <w:numId w:val="1"/>
        </w:numPr>
        <w:spacing w:line="360" w:lineRule="auto"/>
        <w:rPr>
          <w:rFonts w:asciiTheme="majorHAnsi" w:hAnsiTheme="majorHAnsi" w:cstheme="majorHAnsi"/>
          <w:lang w:val="en-US"/>
        </w:rPr>
      </w:pPr>
      <w:r w:rsidRPr="003C1EEE">
        <w:rPr>
          <w:rFonts w:asciiTheme="majorHAnsi" w:hAnsiTheme="majorHAnsi" w:cstheme="majorHAnsi"/>
          <w:lang w:val="en-US"/>
        </w:rPr>
        <w:t>Must be a sophomore, junior, or senior Dartmouth student</w:t>
      </w:r>
    </w:p>
    <w:p w14:paraId="00000006" w14:textId="77777777" w:rsidR="005F5D1F" w:rsidRPr="003C1EEE" w:rsidRDefault="005F5D1F">
      <w:pPr>
        <w:spacing w:line="360" w:lineRule="auto"/>
        <w:rPr>
          <w:rFonts w:asciiTheme="majorHAnsi" w:hAnsiTheme="majorHAnsi" w:cstheme="majorHAnsi"/>
        </w:rPr>
      </w:pPr>
    </w:p>
    <w:p w14:paraId="00000007" w14:textId="77777777" w:rsidR="005F5D1F" w:rsidRPr="003C1EEE" w:rsidRDefault="005F5D1F">
      <w:pPr>
        <w:spacing w:line="360" w:lineRule="auto"/>
        <w:rPr>
          <w:rFonts w:asciiTheme="majorHAnsi" w:hAnsiTheme="majorHAnsi" w:cstheme="majorHAnsi"/>
        </w:rPr>
      </w:pPr>
    </w:p>
    <w:p w14:paraId="00000008" w14:textId="77777777" w:rsidR="005F5D1F" w:rsidRPr="003C1EEE" w:rsidRDefault="005F5D1F">
      <w:pPr>
        <w:rPr>
          <w:rFonts w:asciiTheme="majorHAnsi" w:hAnsiTheme="majorHAnsi" w:cstheme="majorHAnsi"/>
        </w:rPr>
      </w:pPr>
    </w:p>
    <w:sectPr w:rsidR="005F5D1F" w:rsidRPr="003C1E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41330"/>
    <w:multiLevelType w:val="multilevel"/>
    <w:tmpl w:val="A8B4A02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1F"/>
    <w:rsid w:val="003C1EEE"/>
    <w:rsid w:val="005F5D1F"/>
    <w:rsid w:val="007E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C050"/>
  <w15:docId w15:val="{FECB13C2-F319-4A5E-906B-E3CB6F90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C1EEE"/>
    <w:rPr>
      <w:color w:val="0000FF" w:themeColor="hyperlink"/>
      <w:u w:val="single"/>
    </w:rPr>
  </w:style>
  <w:style w:type="character" w:styleId="UnresolvedMention">
    <w:name w:val="Unresolved Mention"/>
    <w:basedOn w:val="DefaultParagraphFont"/>
    <w:uiPriority w:val="99"/>
    <w:semiHidden/>
    <w:unhideWhenUsed/>
    <w:rsid w:val="003C1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pbackst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Brandea L. Turner</dc:creator>
  <cp:lastModifiedBy>Brandea L. Turner</cp:lastModifiedBy>
  <cp:revision>3</cp:revision>
  <dcterms:created xsi:type="dcterms:W3CDTF">2019-05-03T13:58:00Z</dcterms:created>
  <dcterms:modified xsi:type="dcterms:W3CDTF">2019-05-03T16:46:00Z</dcterms:modified>
</cp:coreProperties>
</file>